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ACA3" w14:textId="77777777" w:rsidR="0008644B" w:rsidRDefault="00297EED">
      <w:pPr>
        <w:pStyle w:val="HeaderFooter"/>
        <w:rPr>
          <w:sz w:val="26"/>
          <w:szCs w:val="26"/>
        </w:rPr>
      </w:pPr>
      <w:r>
        <w:rPr>
          <w:sz w:val="26"/>
          <w:szCs w:val="26"/>
        </w:rPr>
        <w:fldChar w:fldCharType="begin" w:fldLock="1"/>
      </w:r>
      <w:r>
        <w:rPr>
          <w:sz w:val="26"/>
          <w:szCs w:val="26"/>
        </w:rPr>
        <w:instrText xml:space="preserve"> DATE \@ "dddd, MMMM d, y" </w:instrText>
      </w:r>
      <w:r>
        <w:rPr>
          <w:sz w:val="26"/>
          <w:szCs w:val="26"/>
        </w:rPr>
        <w:fldChar w:fldCharType="separate"/>
      </w:r>
      <w:r>
        <w:rPr>
          <w:sz w:val="26"/>
          <w:szCs w:val="26"/>
        </w:rPr>
        <w:t>Thursday, June 1, 2023</w:t>
      </w:r>
      <w:r>
        <w:rPr>
          <w:sz w:val="26"/>
          <w:szCs w:val="26"/>
        </w:rPr>
        <w:fldChar w:fldCharType="end"/>
      </w:r>
    </w:p>
    <w:p w14:paraId="215EB100" w14:textId="77777777" w:rsidR="0008644B" w:rsidRDefault="0008644B">
      <w:pPr>
        <w:pStyle w:val="HeaderFooter"/>
        <w:rPr>
          <w:sz w:val="26"/>
          <w:szCs w:val="26"/>
        </w:rPr>
      </w:pPr>
    </w:p>
    <w:p w14:paraId="48B900ED" w14:textId="77777777" w:rsidR="0008644B" w:rsidRDefault="00297EED">
      <w:pPr>
        <w:pStyle w:val="Title"/>
        <w:rPr>
          <w:sz w:val="26"/>
          <w:szCs w:val="26"/>
        </w:rPr>
      </w:pPr>
      <w:r>
        <w:rPr>
          <w:sz w:val="26"/>
          <w:szCs w:val="26"/>
        </w:rPr>
        <w:t>Title</w:t>
      </w:r>
    </w:p>
    <w:p w14:paraId="7C655936" w14:textId="77777777" w:rsidR="0008644B" w:rsidRDefault="00297EED">
      <w:pPr>
        <w:pStyle w:val="Subject"/>
        <w:rPr>
          <w:sz w:val="26"/>
          <w:szCs w:val="26"/>
        </w:rPr>
      </w:pPr>
      <w:r>
        <w:rPr>
          <w:sz w:val="26"/>
          <w:szCs w:val="26"/>
        </w:rPr>
        <w:t xml:space="preserve">Sandisfield </w:t>
      </w:r>
    </w:p>
    <w:p w14:paraId="571C7A01" w14:textId="77777777" w:rsidR="0008644B" w:rsidRDefault="00297EED">
      <w:pPr>
        <w:pStyle w:val="Subject"/>
        <w:rPr>
          <w:sz w:val="26"/>
          <w:szCs w:val="26"/>
        </w:rPr>
      </w:pPr>
      <w:r>
        <w:rPr>
          <w:sz w:val="26"/>
          <w:szCs w:val="26"/>
        </w:rPr>
        <w:t>Cemetery Committee Meeting</w:t>
      </w:r>
    </w:p>
    <w:p w14:paraId="7A816F45" w14:textId="77777777" w:rsidR="0008644B" w:rsidRDefault="00297EED">
      <w:pPr>
        <w:pStyle w:val="Body2"/>
        <w:rPr>
          <w:sz w:val="26"/>
          <w:szCs w:val="26"/>
        </w:rPr>
      </w:pPr>
      <w:r>
        <w:rPr>
          <w:sz w:val="26"/>
          <w:szCs w:val="26"/>
        </w:rPr>
        <w:t>June 1, 2023</w:t>
      </w:r>
    </w:p>
    <w:p w14:paraId="5296B462" w14:textId="77777777" w:rsidR="0008644B" w:rsidRDefault="0008644B">
      <w:pPr>
        <w:pStyle w:val="Body2"/>
        <w:rPr>
          <w:sz w:val="26"/>
          <w:szCs w:val="26"/>
        </w:rPr>
      </w:pPr>
    </w:p>
    <w:p w14:paraId="7A92F96D" w14:textId="77777777" w:rsidR="0008644B" w:rsidRDefault="00297EED">
      <w:pPr>
        <w:pStyle w:val="Body2"/>
        <w:rPr>
          <w:sz w:val="26"/>
          <w:szCs w:val="26"/>
        </w:rPr>
      </w:pPr>
      <w:r>
        <w:rPr>
          <w:sz w:val="26"/>
          <w:szCs w:val="26"/>
        </w:rPr>
        <w:t>BL made a motion to open meeting at 2:39pm, LR seconded, all in favor.</w:t>
      </w:r>
    </w:p>
    <w:p w14:paraId="7377C507" w14:textId="77777777" w:rsidR="0008644B" w:rsidRDefault="0008644B">
      <w:pPr>
        <w:pStyle w:val="Body2"/>
        <w:rPr>
          <w:sz w:val="26"/>
          <w:szCs w:val="26"/>
        </w:rPr>
      </w:pPr>
    </w:p>
    <w:p w14:paraId="54CE9640" w14:textId="77777777" w:rsidR="0008644B" w:rsidRDefault="00297EED">
      <w:pPr>
        <w:pStyle w:val="Body2"/>
        <w:rPr>
          <w:sz w:val="26"/>
          <w:szCs w:val="26"/>
        </w:rPr>
      </w:pPr>
      <w:r>
        <w:rPr>
          <w:sz w:val="26"/>
          <w:szCs w:val="26"/>
        </w:rPr>
        <w:t>Minutes were reviewed and signed</w:t>
      </w:r>
    </w:p>
    <w:p w14:paraId="14670712" w14:textId="77777777" w:rsidR="0008644B" w:rsidRDefault="0008644B">
      <w:pPr>
        <w:pStyle w:val="Body2"/>
        <w:rPr>
          <w:sz w:val="26"/>
          <w:szCs w:val="26"/>
        </w:rPr>
      </w:pPr>
    </w:p>
    <w:p w14:paraId="4F86EDA4" w14:textId="77777777" w:rsidR="0008644B" w:rsidRDefault="00297EED">
      <w:pPr>
        <w:pStyle w:val="Body2"/>
        <w:rPr>
          <w:sz w:val="26"/>
          <w:szCs w:val="26"/>
        </w:rPr>
      </w:pPr>
      <w:r>
        <w:rPr>
          <w:sz w:val="26"/>
          <w:szCs w:val="26"/>
        </w:rPr>
        <w:t xml:space="preserve">Discussed transferring funds for completing work in FY23. </w:t>
      </w:r>
    </w:p>
    <w:p w14:paraId="06579DF3" w14:textId="77777777" w:rsidR="0008644B" w:rsidRDefault="00297EED">
      <w:pPr>
        <w:pStyle w:val="Body2"/>
        <w:rPr>
          <w:sz w:val="26"/>
          <w:szCs w:val="26"/>
        </w:rPr>
      </w:pPr>
      <w:r>
        <w:rPr>
          <w:sz w:val="26"/>
          <w:szCs w:val="26"/>
        </w:rPr>
        <w:t>LR suggested getting a quote from Rachel Burdick to paint/repair fence at Route 183 Cemetery. BL made a motion LR seconded the motion all in favor, KL and TA.</w:t>
      </w:r>
    </w:p>
    <w:p w14:paraId="6A531FEF" w14:textId="77777777" w:rsidR="0008644B" w:rsidRDefault="00297EED">
      <w:pPr>
        <w:pStyle w:val="Body2"/>
        <w:rPr>
          <w:sz w:val="26"/>
          <w:szCs w:val="26"/>
        </w:rPr>
      </w:pPr>
      <w:r>
        <w:rPr>
          <w:sz w:val="26"/>
          <w:szCs w:val="26"/>
        </w:rPr>
        <w:t xml:space="preserve">KL will get a quote from </w:t>
      </w:r>
      <w:proofErr w:type="spellStart"/>
      <w:r>
        <w:rPr>
          <w:sz w:val="26"/>
          <w:szCs w:val="26"/>
        </w:rPr>
        <w:t>Tonlino</w:t>
      </w:r>
      <w:proofErr w:type="spellEnd"/>
      <w:r>
        <w:rPr>
          <w:sz w:val="26"/>
          <w:szCs w:val="26"/>
        </w:rPr>
        <w:t xml:space="preserve"> for a</w:t>
      </w:r>
      <w:r>
        <w:rPr>
          <w:sz w:val="26"/>
          <w:szCs w:val="26"/>
        </w:rPr>
        <w:t xml:space="preserve"> </w:t>
      </w:r>
      <w:proofErr w:type="spellStart"/>
      <w:r>
        <w:rPr>
          <w:sz w:val="26"/>
          <w:szCs w:val="26"/>
        </w:rPr>
        <w:t>triaxel</w:t>
      </w:r>
      <w:proofErr w:type="spellEnd"/>
      <w:r>
        <w:rPr>
          <w:sz w:val="26"/>
          <w:szCs w:val="26"/>
        </w:rPr>
        <w:t xml:space="preserve"> load of topsoil. He will purchase a large tarp to put over topsoil. </w:t>
      </w:r>
    </w:p>
    <w:p w14:paraId="11FCF78F" w14:textId="77777777" w:rsidR="0008644B" w:rsidRDefault="0008644B">
      <w:pPr>
        <w:pStyle w:val="Body2"/>
        <w:rPr>
          <w:sz w:val="26"/>
          <w:szCs w:val="26"/>
        </w:rPr>
      </w:pPr>
    </w:p>
    <w:p w14:paraId="30B1D35C" w14:textId="77777777" w:rsidR="0008644B" w:rsidRDefault="00297EED">
      <w:pPr>
        <w:pStyle w:val="Body2"/>
        <w:rPr>
          <w:sz w:val="26"/>
          <w:szCs w:val="26"/>
        </w:rPr>
      </w:pPr>
      <w:r>
        <w:rPr>
          <w:sz w:val="26"/>
          <w:szCs w:val="26"/>
        </w:rPr>
        <w:t xml:space="preserve">Discuss individual cemetery priorities. BL mentioned the trimming of brush and removing small trees near the stone wall and any overgrown at Roberts Road Cemetery. </w:t>
      </w:r>
    </w:p>
    <w:p w14:paraId="310642EB" w14:textId="77777777" w:rsidR="0008644B" w:rsidRDefault="0008644B">
      <w:pPr>
        <w:pStyle w:val="Body2"/>
        <w:rPr>
          <w:sz w:val="26"/>
          <w:szCs w:val="26"/>
        </w:rPr>
      </w:pPr>
    </w:p>
    <w:p w14:paraId="58420AAF" w14:textId="77777777" w:rsidR="0008644B" w:rsidRDefault="00297EED">
      <w:pPr>
        <w:pStyle w:val="Body2"/>
        <w:rPr>
          <w:sz w:val="26"/>
          <w:szCs w:val="26"/>
        </w:rPr>
      </w:pPr>
      <w:r>
        <w:rPr>
          <w:sz w:val="26"/>
          <w:szCs w:val="26"/>
        </w:rPr>
        <w:t xml:space="preserve">Discussion </w:t>
      </w:r>
      <w:r>
        <w:rPr>
          <w:sz w:val="26"/>
          <w:szCs w:val="26"/>
        </w:rPr>
        <w:t xml:space="preserve">on updating Cemetery rules. TA mentioned contacting MA Cemetery Assoc. for suggestions since we are now members. LR read what another town had for cemetery rules. LR suggested to change </w:t>
      </w:r>
      <w:proofErr w:type="gramStart"/>
      <w:r>
        <w:rPr>
          <w:sz w:val="26"/>
          <w:szCs w:val="26"/>
        </w:rPr>
        <w:t>2 foot</w:t>
      </w:r>
      <w:proofErr w:type="gramEnd"/>
      <w:r>
        <w:rPr>
          <w:sz w:val="26"/>
          <w:szCs w:val="26"/>
        </w:rPr>
        <w:t xml:space="preserve"> shrubs to no shrubs as if uncared for they can damage stones wi</w:t>
      </w:r>
      <w:r>
        <w:rPr>
          <w:sz w:val="26"/>
          <w:szCs w:val="26"/>
        </w:rPr>
        <w:t>th their roots, besides growing out of hand with no family upkeep. No glass items should be permitted. Single plot headstone maximum size should be added. Once updated these revised rules must go before SB for review.</w:t>
      </w:r>
    </w:p>
    <w:p w14:paraId="78A0C931" w14:textId="77777777" w:rsidR="0008644B" w:rsidRDefault="0008644B">
      <w:pPr>
        <w:pStyle w:val="Body2"/>
        <w:rPr>
          <w:sz w:val="26"/>
          <w:szCs w:val="26"/>
        </w:rPr>
      </w:pPr>
    </w:p>
    <w:p w14:paraId="4B53530A" w14:textId="77777777" w:rsidR="0008644B" w:rsidRDefault="00297EED">
      <w:pPr>
        <w:pStyle w:val="Body2"/>
        <w:rPr>
          <w:sz w:val="26"/>
          <w:szCs w:val="26"/>
        </w:rPr>
      </w:pPr>
      <w:r>
        <w:rPr>
          <w:sz w:val="26"/>
          <w:szCs w:val="26"/>
        </w:rPr>
        <w:t>Discussed family notification letters</w:t>
      </w:r>
      <w:r>
        <w:rPr>
          <w:sz w:val="26"/>
          <w:szCs w:val="26"/>
        </w:rPr>
        <w:t xml:space="preserve"> for those that are not in compliance with the rules.</w:t>
      </w:r>
    </w:p>
    <w:p w14:paraId="56A57262" w14:textId="77777777" w:rsidR="0008644B" w:rsidRDefault="00297EED">
      <w:pPr>
        <w:pStyle w:val="Body2"/>
        <w:rPr>
          <w:sz w:val="26"/>
          <w:szCs w:val="26"/>
        </w:rPr>
      </w:pPr>
      <w:r>
        <w:rPr>
          <w:sz w:val="26"/>
          <w:szCs w:val="26"/>
        </w:rPr>
        <w:t>Names/Dates need to be checked on headstones. Any dates prior to rules/regulations established will need to be reviewed.</w:t>
      </w:r>
    </w:p>
    <w:p w14:paraId="24220BF2" w14:textId="77777777" w:rsidR="0008644B" w:rsidRDefault="0008644B">
      <w:pPr>
        <w:pStyle w:val="Body2"/>
        <w:rPr>
          <w:sz w:val="26"/>
          <w:szCs w:val="26"/>
        </w:rPr>
      </w:pPr>
    </w:p>
    <w:p w14:paraId="4930FD6F" w14:textId="77777777" w:rsidR="0008644B" w:rsidRDefault="00297EED">
      <w:pPr>
        <w:pStyle w:val="Body2"/>
        <w:rPr>
          <w:sz w:val="26"/>
          <w:szCs w:val="26"/>
        </w:rPr>
      </w:pPr>
      <w:r>
        <w:rPr>
          <w:sz w:val="26"/>
          <w:szCs w:val="26"/>
        </w:rPr>
        <w:t>LR will contact George Wheeler about the committee waiting to get further inform</w:t>
      </w:r>
      <w:r>
        <w:rPr>
          <w:sz w:val="26"/>
          <w:szCs w:val="26"/>
        </w:rPr>
        <w:t>ation as to what type of cleaning and repairs can be done with or without State permission. Do we need a permit? Do we need a letter of indemnification for town?</w:t>
      </w:r>
    </w:p>
    <w:p w14:paraId="77775FD7" w14:textId="77777777" w:rsidR="0008644B" w:rsidRDefault="0008644B">
      <w:pPr>
        <w:pStyle w:val="Body2"/>
        <w:rPr>
          <w:sz w:val="26"/>
          <w:szCs w:val="26"/>
        </w:rPr>
      </w:pPr>
    </w:p>
    <w:p w14:paraId="39A4B71D" w14:textId="77777777" w:rsidR="0008644B" w:rsidRDefault="00297EED">
      <w:pPr>
        <w:pStyle w:val="Body2"/>
        <w:rPr>
          <w:sz w:val="26"/>
          <w:szCs w:val="26"/>
        </w:rPr>
      </w:pPr>
      <w:r>
        <w:rPr>
          <w:sz w:val="26"/>
          <w:szCs w:val="26"/>
        </w:rPr>
        <w:t>Member updates: LR mentioned open meeting law training in required by all committees and boar</w:t>
      </w:r>
      <w:r>
        <w:rPr>
          <w:sz w:val="26"/>
          <w:szCs w:val="26"/>
        </w:rPr>
        <w:t xml:space="preserve">ds. She has signed up for one of the classes. </w:t>
      </w:r>
    </w:p>
    <w:p w14:paraId="7F119EAF" w14:textId="77777777" w:rsidR="0008644B" w:rsidRDefault="0008644B">
      <w:pPr>
        <w:pStyle w:val="Body2"/>
        <w:rPr>
          <w:sz w:val="26"/>
          <w:szCs w:val="26"/>
        </w:rPr>
      </w:pPr>
    </w:p>
    <w:p w14:paraId="6201A6E5" w14:textId="77777777" w:rsidR="0008644B" w:rsidRDefault="00297EED">
      <w:pPr>
        <w:pStyle w:val="Body2"/>
        <w:rPr>
          <w:sz w:val="26"/>
          <w:szCs w:val="26"/>
        </w:rPr>
      </w:pPr>
      <w:r>
        <w:rPr>
          <w:sz w:val="26"/>
          <w:szCs w:val="26"/>
        </w:rPr>
        <w:t>LR made a motion to close the meeting at 3:27pm. BL seconded the motion all in favor,</w:t>
      </w:r>
    </w:p>
    <w:p w14:paraId="746C7AD3" w14:textId="77777777" w:rsidR="0008644B" w:rsidRDefault="0008644B">
      <w:pPr>
        <w:pStyle w:val="Body2"/>
        <w:rPr>
          <w:b/>
          <w:bCs/>
          <w:sz w:val="26"/>
          <w:szCs w:val="26"/>
        </w:rPr>
      </w:pPr>
    </w:p>
    <w:p w14:paraId="00B0F67A" w14:textId="77777777" w:rsidR="0008644B" w:rsidRDefault="00297EED">
      <w:pPr>
        <w:pStyle w:val="Body2"/>
        <w:rPr>
          <w:b/>
          <w:bCs/>
          <w:sz w:val="26"/>
          <w:szCs w:val="26"/>
        </w:rPr>
      </w:pPr>
      <w:r>
        <w:rPr>
          <w:b/>
          <w:bCs/>
          <w:sz w:val="26"/>
          <w:szCs w:val="26"/>
        </w:rPr>
        <w:t>Members in attendance:</w:t>
      </w:r>
    </w:p>
    <w:p w14:paraId="1FEC69AF" w14:textId="77777777" w:rsidR="0008644B" w:rsidRDefault="0008644B">
      <w:pPr>
        <w:pStyle w:val="Body2"/>
        <w:rPr>
          <w:sz w:val="26"/>
          <w:szCs w:val="26"/>
        </w:rPr>
      </w:pPr>
    </w:p>
    <w:p w14:paraId="4B9F1D5D" w14:textId="77777777" w:rsidR="0008644B" w:rsidRDefault="00297EED">
      <w:pPr>
        <w:pStyle w:val="Body2"/>
        <w:rPr>
          <w:sz w:val="26"/>
          <w:szCs w:val="26"/>
        </w:rPr>
      </w:pPr>
      <w:r>
        <w:rPr>
          <w:sz w:val="26"/>
          <w:szCs w:val="26"/>
        </w:rPr>
        <w:t>Lynn Rubenstein</w:t>
      </w:r>
    </w:p>
    <w:p w14:paraId="3236665E" w14:textId="77777777" w:rsidR="0008644B" w:rsidRDefault="00297EED">
      <w:pPr>
        <w:pStyle w:val="Body2"/>
        <w:rPr>
          <w:sz w:val="26"/>
          <w:szCs w:val="26"/>
        </w:rPr>
      </w:pPr>
      <w:r>
        <w:rPr>
          <w:sz w:val="26"/>
          <w:szCs w:val="26"/>
        </w:rPr>
        <w:t>Brenda Larson</w:t>
      </w:r>
    </w:p>
    <w:p w14:paraId="6C0203C1" w14:textId="77777777" w:rsidR="0008644B" w:rsidRDefault="00297EED">
      <w:pPr>
        <w:pStyle w:val="Body2"/>
        <w:rPr>
          <w:sz w:val="26"/>
          <w:szCs w:val="26"/>
        </w:rPr>
      </w:pPr>
      <w:r>
        <w:rPr>
          <w:sz w:val="26"/>
          <w:szCs w:val="26"/>
        </w:rPr>
        <w:t>Tegan Abear</w:t>
      </w:r>
    </w:p>
    <w:p w14:paraId="2456FAA0" w14:textId="77777777" w:rsidR="0008644B" w:rsidRDefault="00297EED">
      <w:pPr>
        <w:pStyle w:val="Body2"/>
        <w:rPr>
          <w:sz w:val="26"/>
          <w:szCs w:val="26"/>
        </w:rPr>
      </w:pPr>
      <w:r>
        <w:rPr>
          <w:sz w:val="26"/>
          <w:szCs w:val="26"/>
        </w:rPr>
        <w:t>Keith Larson</w:t>
      </w:r>
    </w:p>
    <w:p w14:paraId="37D99B2D" w14:textId="77777777" w:rsidR="0008644B" w:rsidRDefault="00297EED">
      <w:pPr>
        <w:pStyle w:val="Body2"/>
        <w:rPr>
          <w:b/>
          <w:bCs/>
          <w:sz w:val="26"/>
          <w:szCs w:val="26"/>
        </w:rPr>
      </w:pPr>
      <w:r>
        <w:rPr>
          <w:b/>
          <w:bCs/>
          <w:sz w:val="26"/>
          <w:szCs w:val="26"/>
        </w:rPr>
        <w:t>PUBLIC:</w:t>
      </w:r>
    </w:p>
    <w:p w14:paraId="3222D907" w14:textId="77777777" w:rsidR="0008644B" w:rsidRDefault="00297EED">
      <w:pPr>
        <w:pStyle w:val="Body2"/>
        <w:rPr>
          <w:b/>
          <w:bCs/>
          <w:sz w:val="26"/>
          <w:szCs w:val="26"/>
        </w:rPr>
      </w:pPr>
      <w:r>
        <w:rPr>
          <w:b/>
          <w:bCs/>
          <w:sz w:val="26"/>
          <w:szCs w:val="26"/>
        </w:rPr>
        <w:t>Ron Pachulski</w:t>
      </w:r>
    </w:p>
    <w:p w14:paraId="7DECA68C" w14:textId="77777777" w:rsidR="0008644B" w:rsidRDefault="0008644B">
      <w:pPr>
        <w:pStyle w:val="Body2"/>
      </w:pPr>
    </w:p>
    <w:p w14:paraId="7ABE5439" w14:textId="77777777" w:rsidR="0008644B" w:rsidRDefault="0008644B">
      <w:pPr>
        <w:pStyle w:val="Body2"/>
      </w:pPr>
    </w:p>
    <w:p w14:paraId="72B20936" w14:textId="77777777" w:rsidR="0008644B" w:rsidRDefault="00297EED">
      <w:pPr>
        <w:pStyle w:val="Body2"/>
      </w:pPr>
      <w:r>
        <w:t xml:space="preserve"> </w:t>
      </w:r>
    </w:p>
    <w:p w14:paraId="33185C39" w14:textId="77777777" w:rsidR="0008644B" w:rsidRDefault="0008644B">
      <w:pPr>
        <w:pStyle w:val="Body2"/>
      </w:pPr>
    </w:p>
    <w:p w14:paraId="4896B712" w14:textId="77777777" w:rsidR="0008644B" w:rsidRDefault="0008644B">
      <w:pPr>
        <w:pStyle w:val="Body2"/>
      </w:pPr>
    </w:p>
    <w:sectPr w:rsidR="0008644B">
      <w:headerReference w:type="default" r:id="rId6"/>
      <w:footerReference w:type="default" r:id="rId7"/>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FA6C" w14:textId="77777777" w:rsidR="00000000" w:rsidRDefault="00297EED">
      <w:r>
        <w:separator/>
      </w:r>
    </w:p>
  </w:endnote>
  <w:endnote w:type="continuationSeparator" w:id="0">
    <w:p w14:paraId="59D8D31C" w14:textId="77777777" w:rsidR="00000000" w:rsidRDefault="002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52F4" w14:textId="77777777" w:rsidR="0008644B" w:rsidRDefault="000864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0880" w14:textId="77777777" w:rsidR="00000000" w:rsidRDefault="00297EED">
      <w:r>
        <w:separator/>
      </w:r>
    </w:p>
  </w:footnote>
  <w:footnote w:type="continuationSeparator" w:id="0">
    <w:p w14:paraId="26162965" w14:textId="77777777" w:rsidR="00000000" w:rsidRDefault="0029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214A" w14:textId="77777777" w:rsidR="0008644B" w:rsidRDefault="000864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4B"/>
    <w:rsid w:val="0008644B"/>
    <w:rsid w:val="0029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C355"/>
  <w15:docId w15:val="{E93D2A00-3848-409A-93DF-5641986B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spacing w:before="200" w:after="200"/>
      <w:outlineLvl w:val="1"/>
    </w:pPr>
    <w:rPr>
      <w:rFonts w:ascii="Helvetica Neue" w:hAnsi="Helvetica Neue" w:cs="Arial Unicode MS"/>
      <w:b/>
      <w:bCs/>
      <w:color w:val="444444"/>
      <w:sz w:val="36"/>
      <w:szCs w:val="36"/>
      <w14:textOutline w14:w="0" w14:cap="flat" w14:cmpd="sng" w14:algn="ctr">
        <w14:noFill/>
        <w14:prstDash w14:val="solid"/>
        <w14:bevel/>
      </w14:textOutline>
    </w:rPr>
  </w:style>
  <w:style w:type="paragraph" w:customStyle="1" w:styleId="Body">
    <w:name w:val="Body"/>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ubject">
    <w:name w:val="Subject"/>
    <w:next w:val="Body2"/>
    <w:pPr>
      <w:keepNext/>
      <w:pBdr>
        <w:top w:val="single" w:sz="4" w:space="0" w:color="515151"/>
      </w:pBdr>
      <w:spacing w:before="360" w:after="40" w:line="288" w:lineRule="auto"/>
      <w:outlineLvl w:val="0"/>
    </w:pPr>
    <w:rPr>
      <w:rFonts w:ascii="Helvetica Neue" w:hAnsi="Helvetica Neue" w:cs="Arial Unicode MS"/>
      <w:color w:val="000000"/>
      <w:spacing w:val="5"/>
      <w:sz w:val="28"/>
      <w:szCs w:val="28"/>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4</DocSecurity>
  <Lines>14</Lines>
  <Paragraphs>3</Paragraphs>
  <ScaleCrop>false</ScaleCrop>
  <Company>Network Engineering &amp; Security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Janey</dc:creator>
  <cp:lastModifiedBy>Beardsley, Janey</cp:lastModifiedBy>
  <cp:revision>2</cp:revision>
  <dcterms:created xsi:type="dcterms:W3CDTF">2023-06-12T13:06:00Z</dcterms:created>
  <dcterms:modified xsi:type="dcterms:W3CDTF">2023-06-12T13:06:00Z</dcterms:modified>
</cp:coreProperties>
</file>